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43" w:rsidRPr="00B06A43" w:rsidRDefault="00B06A43" w:rsidP="00B06A43">
      <w:pPr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B06A4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New Rules and Regulations: Heading the Ball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666666"/>
          <w:sz w:val="20"/>
          <w:szCs w:val="20"/>
        </w:rPr>
        <w:br/>
      </w:r>
      <w:r w:rsidRPr="00B06A43">
        <w:rPr>
          <w:rFonts w:ascii="Signika" w:eastAsia="Times New Roman" w:hAnsi="Signika" w:cs="Times New Roman"/>
          <w:b/>
          <w:bCs/>
          <w:color w:val="000000"/>
          <w:sz w:val="24"/>
          <w:szCs w:val="24"/>
        </w:rPr>
        <w:t>I.</w:t>
      </w:r>
      <w:r w:rsidRPr="00B06A43">
        <w:rPr>
          <w:rFonts w:ascii="Signika" w:eastAsia="Times New Roman" w:hAnsi="Signika" w:cs="Times New Roman"/>
          <w:b/>
          <w:bCs/>
          <w:color w:val="000000"/>
          <w:sz w:val="24"/>
          <w:szCs w:val="24"/>
        </w:rPr>
        <w:tab/>
        <w:t>HEADING THE BALL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>1.</w:t>
      </w: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ab/>
        <w:t>Consistent with the U.S. Soccer mandates on heading the ball, heading is banned for all division players U-11 (U-12 and below for programs without single age divisions) and below in both practices and games.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>Heading for players in U-14 is limited to a maximum of thirty (30) minutes per week with no more than 15-20 headers, per player. There is no restriction on heading in matches.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>2.</w:t>
      </w: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ab/>
        <w:t>An indirect free kick will be awarded to the opposing team if a player age 10 or younger, deliberately touches the ball with his/her head during a game.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ab/>
        <w:t xml:space="preserve">a. The indirect free kick is to be taken from the place </w:t>
      </w:r>
      <w:r w:rsidRPr="00B06A43">
        <w:rPr>
          <w:rFonts w:ascii="Signika" w:eastAsia="Times New Roman" w:hAnsi="Signika" w:cs="Times New Roman"/>
          <w:b/>
          <w:bCs/>
          <w:color w:val="000000"/>
          <w:sz w:val="24"/>
          <w:szCs w:val="24"/>
        </w:rPr>
        <w:t xml:space="preserve">where the player touched the ball </w:t>
      </w: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>with his/her head.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ab/>
        <w:t xml:space="preserve">b. An indirect free kick awarded to the attacking team inside the opposing team’s goal area, </w:t>
      </w:r>
      <w:r w:rsidRPr="00B06A43">
        <w:rPr>
          <w:rFonts w:ascii="Signika" w:eastAsia="Times New Roman" w:hAnsi="Signika" w:cs="Times New Roman"/>
          <w:b/>
          <w:bCs/>
          <w:color w:val="000000"/>
          <w:sz w:val="24"/>
          <w:szCs w:val="24"/>
        </w:rPr>
        <w:t xml:space="preserve">must be taken </w:t>
      </w:r>
      <w:r w:rsidRPr="00B06A43">
        <w:rPr>
          <w:rFonts w:ascii="Signika" w:eastAsia="Times New Roman" w:hAnsi="Signika" w:cs="Times New Roman"/>
          <w:b/>
          <w:bCs/>
          <w:color w:val="000000"/>
          <w:sz w:val="24"/>
          <w:szCs w:val="24"/>
        </w:rPr>
        <w:tab/>
        <w:t>on the goal area line</w:t>
      </w: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 xml:space="preserve"> parallel to the goal line at the point nearest to where the player touched the ball with </w:t>
      </w: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ab/>
        <w:t>his/her head.</w:t>
      </w:r>
    </w:p>
    <w:p w:rsidR="00B06A43" w:rsidRPr="00B06A43" w:rsidRDefault="00B06A43" w:rsidP="00B06A43">
      <w:pPr>
        <w:spacing w:after="240" w:line="240" w:lineRule="auto"/>
        <w:rPr>
          <w:rFonts w:ascii="Signika" w:eastAsia="Times New Roman" w:hAnsi="Signika" w:cs="Times New Roman"/>
          <w:color w:val="000000"/>
          <w:sz w:val="24"/>
          <w:szCs w:val="24"/>
        </w:rPr>
      </w:pP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>3.</w:t>
      </w:r>
      <w:r w:rsidRPr="00B06A43">
        <w:rPr>
          <w:rFonts w:ascii="Signika" w:eastAsia="Times New Roman" w:hAnsi="Signika" w:cs="Times New Roman"/>
          <w:color w:val="000000"/>
          <w:sz w:val="24"/>
          <w:szCs w:val="24"/>
        </w:rPr>
        <w:tab/>
        <w:t>Neither cautions nor send offs shall be issued for persistent infringement or denying an obvious goal scoring opportunity related to the heading infraction.</w:t>
      </w:r>
    </w:p>
    <w:p w:rsidR="00230FC4" w:rsidRDefault="00186841"/>
    <w:sectPr w:rsidR="00230FC4" w:rsidSect="0075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ik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A43"/>
    <w:rsid w:val="00186841"/>
    <w:rsid w:val="00755E13"/>
    <w:rsid w:val="007C521D"/>
    <w:rsid w:val="00B06A43"/>
    <w:rsid w:val="00D3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6A43"/>
    <w:rPr>
      <w:b/>
      <w:bCs/>
    </w:rPr>
  </w:style>
  <w:style w:type="paragraph" w:customStyle="1" w:styleId="ipf-article-meta1">
    <w:name w:val="ipf-article-meta1"/>
    <w:basedOn w:val="Normal"/>
    <w:rsid w:val="00B06A43"/>
    <w:pPr>
      <w:spacing w:after="240" w:line="240" w:lineRule="auto"/>
    </w:pPr>
    <w:rPr>
      <w:rFonts w:ascii="Times New Roman" w:eastAsia="Times New Roman" w:hAnsi="Times New Roman" w:cs="Times New Roman"/>
      <w:color w:val="666666"/>
      <w:sz w:val="20"/>
      <w:szCs w:val="20"/>
    </w:rPr>
  </w:style>
  <w:style w:type="character" w:customStyle="1" w:styleId="apple-tab-span">
    <w:name w:val="apple-tab-span"/>
    <w:basedOn w:val="DefaultParagraphFont"/>
    <w:rsid w:val="00B0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8132">
      <w:bodyDiv w:val="1"/>
      <w:marLeft w:val="0"/>
      <w:marRight w:val="0"/>
      <w:marTop w:val="0"/>
      <w:marBottom w:val="0"/>
      <w:div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divBdr>
      <w:divsChild>
        <w:div w:id="1464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Kenneth</cp:lastModifiedBy>
  <cp:revision>1</cp:revision>
  <dcterms:created xsi:type="dcterms:W3CDTF">2016-08-28T22:23:00Z</dcterms:created>
  <dcterms:modified xsi:type="dcterms:W3CDTF">2016-08-29T08:51:00Z</dcterms:modified>
</cp:coreProperties>
</file>